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454420" w:rsidRDefault="00454420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454420" w:rsidRDefault="00454420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454420" w:rsidRPr="004B2CE0" w:rsidRDefault="00454420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3200A5" w:rsidRPr="004B2CE0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3200A5" w:rsidRPr="004B2CE0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3200A5" w:rsidRPr="004B2CE0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3200A5" w:rsidRPr="004B2CE0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3200A5" w:rsidRPr="004B2CE0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0A5" w:rsidRPr="004B2CE0" w:rsidRDefault="003200A5" w:rsidP="003200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4B2CE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097794" w:rsidRPr="004B2CE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B2CE0">
        <w:rPr>
          <w:rFonts w:ascii="Times New Roman" w:hAnsi="Times New Roman" w:cs="Times New Roman"/>
          <w:b/>
          <w:bCs/>
          <w:sz w:val="24"/>
          <w:szCs w:val="24"/>
        </w:rPr>
        <w:t xml:space="preserve">орядка составления и ведения кассового плана исполнения бюджета </w:t>
      </w:r>
      <w:r w:rsidR="006A176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 поселения  Алексеевский  сельсовет </w:t>
      </w:r>
      <w:r w:rsidRPr="004B2CE0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Уфимский район Республики Башкортостан в текущем финансовом году</w:t>
      </w:r>
    </w:p>
    <w:p w:rsidR="00A77453" w:rsidRDefault="003200A5" w:rsidP="00320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CE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B2CE0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4B2CE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</w:t>
      </w:r>
      <w:proofErr w:type="gramStart"/>
      <w:r w:rsidRPr="004B2CE0">
        <w:rPr>
          <w:rFonts w:ascii="Times New Roman" w:hAnsi="Times New Roman" w:cs="Times New Roman"/>
          <w:sz w:val="24"/>
          <w:szCs w:val="24"/>
        </w:rPr>
        <w:t>совершенствования организации исполнения бюджета муниципального района</w:t>
      </w:r>
      <w:proofErr w:type="gramEnd"/>
      <w:r w:rsidRPr="004B2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CE0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  <w:r w:rsidRPr="004B2CE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="00097794" w:rsidRPr="004B2CE0">
        <w:rPr>
          <w:rFonts w:ascii="Times New Roman" w:hAnsi="Times New Roman" w:cs="Times New Roman"/>
          <w:sz w:val="24"/>
          <w:szCs w:val="24"/>
        </w:rPr>
        <w:t>П</w:t>
      </w:r>
      <w:r w:rsidRPr="004B2CE0">
        <w:rPr>
          <w:rFonts w:ascii="Times New Roman" w:hAnsi="Times New Roman" w:cs="Times New Roman"/>
          <w:sz w:val="24"/>
          <w:szCs w:val="24"/>
        </w:rPr>
        <w:t xml:space="preserve">орядка составления и ведения кассового плана исполнения бюджета Республики Башкортостан в текущем финансовом году»», Администрация муниципального района Уфимский район Республики Башкортостан </w:t>
      </w:r>
      <w:proofErr w:type="gramEnd"/>
    </w:p>
    <w:p w:rsidR="00A77453" w:rsidRDefault="00A77453" w:rsidP="00320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0A5" w:rsidRDefault="003200A5" w:rsidP="00A7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CE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7453" w:rsidRPr="004B2CE0" w:rsidRDefault="00A77453" w:rsidP="00A7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00A5" w:rsidRPr="004B2CE0" w:rsidRDefault="004B2CE0" w:rsidP="006E3A07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CE0">
        <w:rPr>
          <w:rFonts w:ascii="Times New Roman" w:hAnsi="Times New Roman" w:cs="Times New Roman"/>
          <w:sz w:val="24"/>
          <w:szCs w:val="24"/>
        </w:rPr>
        <w:t>1.</w:t>
      </w:r>
      <w:r w:rsidR="003200A5" w:rsidRPr="004B2CE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3" w:history="1">
        <w:r w:rsidR="003200A5" w:rsidRPr="004B2CE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200A5" w:rsidRPr="004B2CE0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 исполнения бюджета</w:t>
      </w:r>
      <w:r w:rsidR="006A1764">
        <w:rPr>
          <w:rFonts w:ascii="Times New Roman" w:hAnsi="Times New Roman" w:cs="Times New Roman"/>
          <w:sz w:val="24"/>
          <w:szCs w:val="24"/>
        </w:rPr>
        <w:t xml:space="preserve"> сельского поселения  Алексеевский  сельсовет </w:t>
      </w:r>
      <w:r w:rsidR="003200A5" w:rsidRPr="004B2CE0">
        <w:rPr>
          <w:rFonts w:ascii="Times New Roman" w:hAnsi="Times New Roman" w:cs="Times New Roman"/>
          <w:sz w:val="24"/>
          <w:szCs w:val="24"/>
        </w:rPr>
        <w:t xml:space="preserve"> </w:t>
      </w:r>
      <w:r w:rsidR="003200A5" w:rsidRPr="004B2CE0">
        <w:rPr>
          <w:rFonts w:ascii="Times New Roman" w:hAnsi="Times New Roman" w:cs="Times New Roman"/>
          <w:bCs/>
          <w:sz w:val="24"/>
          <w:szCs w:val="24"/>
        </w:rPr>
        <w:t>муниципального района Уфимский район</w:t>
      </w:r>
      <w:r w:rsidR="003200A5" w:rsidRPr="004B2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0A5" w:rsidRPr="004B2CE0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году.</w:t>
      </w:r>
    </w:p>
    <w:p w:rsidR="003200A5" w:rsidRPr="004B2CE0" w:rsidRDefault="004B2CE0" w:rsidP="006E3A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0">
        <w:rPr>
          <w:rFonts w:ascii="Times New Roman" w:hAnsi="Times New Roman" w:cs="Times New Roman"/>
          <w:sz w:val="24"/>
          <w:szCs w:val="24"/>
        </w:rPr>
        <w:t>2.</w:t>
      </w:r>
      <w:r w:rsidR="003200A5" w:rsidRPr="004B2CE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6A1764">
        <w:rPr>
          <w:rFonts w:ascii="Times New Roman" w:hAnsi="Times New Roman" w:cs="Times New Roman"/>
          <w:sz w:val="24"/>
          <w:szCs w:val="24"/>
        </w:rPr>
        <w:t xml:space="preserve">сельского поселения  Алексеевский  сельсовет </w:t>
      </w:r>
      <w:bookmarkStart w:id="1" w:name="_GoBack"/>
      <w:bookmarkEnd w:id="1"/>
      <w:r w:rsidR="003200A5" w:rsidRPr="004B2CE0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</w:t>
      </w:r>
      <w:r w:rsidRPr="004B2CE0">
        <w:rPr>
          <w:rFonts w:ascii="Times New Roman" w:hAnsi="Times New Roman" w:cs="Times New Roman"/>
          <w:sz w:val="24"/>
          <w:szCs w:val="24"/>
        </w:rPr>
        <w:t>публики Башкортостан от 20 января 2014 года № 4</w:t>
      </w:r>
      <w:r w:rsidR="003200A5" w:rsidRPr="004B2CE0">
        <w:rPr>
          <w:rFonts w:ascii="Times New Roman" w:hAnsi="Times New Roman" w:cs="Times New Roman"/>
          <w:sz w:val="24"/>
          <w:szCs w:val="24"/>
        </w:rPr>
        <w:t xml:space="preserve"> «</w:t>
      </w:r>
      <w:r w:rsidRPr="004B2C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 утверждении порядка составления и ведения кассового плана исполнения бюджета  сельского поселения  Алексеевский  сельсовет муниципального района Уфимский район Республики Башкортостан в текущем финансовом году</w:t>
      </w:r>
      <w:r w:rsidR="003200A5" w:rsidRPr="004B2CE0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3200A5" w:rsidRPr="004B2CE0" w:rsidRDefault="004B2CE0" w:rsidP="006E3A07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200A5" w:rsidRPr="004B2CE0">
        <w:rPr>
          <w:rFonts w:ascii="Times New Roman" w:hAnsi="Times New Roman" w:cs="Times New Roman"/>
          <w:color w:val="000000"/>
          <w:sz w:val="24"/>
          <w:szCs w:val="24"/>
        </w:rPr>
        <w:t xml:space="preserve">Поручить </w:t>
      </w:r>
      <w:r w:rsidRPr="004B2CE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финансовому </w:t>
      </w:r>
      <w:r w:rsidR="00DF47C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</w:t>
      </w:r>
      <w:r w:rsidR="003200A5" w:rsidRPr="004B2CE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Уфимский район Республики Башкортостан  проведение ежемесячного </w:t>
      </w:r>
      <w:proofErr w:type="gramStart"/>
      <w:r w:rsidR="003200A5" w:rsidRPr="004B2CE0">
        <w:rPr>
          <w:rFonts w:ascii="Times New Roman" w:hAnsi="Times New Roman" w:cs="Times New Roman"/>
          <w:color w:val="000000"/>
          <w:sz w:val="24"/>
          <w:szCs w:val="24"/>
        </w:rPr>
        <w:t xml:space="preserve">анализа исполнения кассового плана исполнения бюджета </w:t>
      </w:r>
      <w:r w:rsidR="00DF47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End"/>
      <w:r w:rsidR="00DF47C1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Алексеевский сельсовет </w:t>
      </w:r>
      <w:r w:rsidR="003200A5" w:rsidRPr="004B2CE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Уфимский район Республики Башкортостан главными распорядителями средств бюджета </w:t>
      </w:r>
      <w:r w:rsidRPr="004B2CE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Алексеевский  сельсовет </w:t>
      </w:r>
      <w:r w:rsidR="003200A5" w:rsidRPr="004B2CE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Уфимский район Республики Башкортостан.</w:t>
      </w:r>
    </w:p>
    <w:p w:rsidR="00070453" w:rsidRPr="004B2CE0" w:rsidRDefault="004B2CE0" w:rsidP="006E3A07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CE0">
        <w:rPr>
          <w:rFonts w:ascii="Times New Roman" w:hAnsi="Times New Roman" w:cs="Times New Roman"/>
          <w:sz w:val="24"/>
          <w:szCs w:val="24"/>
        </w:rPr>
        <w:t>4.</w:t>
      </w:r>
      <w:r w:rsidR="00070453" w:rsidRPr="004B2C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3200A5" w:rsidRPr="004B2CE0" w:rsidRDefault="004B2CE0" w:rsidP="006E3A07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CE0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3200A5" w:rsidRPr="004B2C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00A5" w:rsidRPr="004B2CE0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4B2CE0">
        <w:rPr>
          <w:rFonts w:ascii="Times New Roman" w:hAnsi="Times New Roman" w:cs="Times New Roman"/>
          <w:sz w:val="24"/>
          <w:szCs w:val="24"/>
        </w:rPr>
        <w:t>остановления  оставляю за собой.</w:t>
      </w:r>
    </w:p>
    <w:p w:rsidR="004B2CE0" w:rsidRDefault="004B2CE0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</w:p>
    <w:p w:rsidR="004B2CE0" w:rsidRPr="004B2CE0" w:rsidRDefault="004B2CE0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</w:p>
    <w:p w:rsidR="004530A9" w:rsidRPr="004B2CE0" w:rsidRDefault="004B2CE0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CE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</w:t>
      </w:r>
      <w:r w:rsidR="00835C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2C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B2CE0">
        <w:rPr>
          <w:rFonts w:ascii="Times New Roman" w:hAnsi="Times New Roman" w:cs="Times New Roman"/>
          <w:sz w:val="24"/>
          <w:szCs w:val="24"/>
        </w:rPr>
        <w:t>А.Н.Хазиев</w:t>
      </w:r>
      <w:proofErr w:type="spellEnd"/>
    </w:p>
    <w:p w:rsidR="004B2CE0" w:rsidRDefault="004B2CE0" w:rsidP="004B2CE0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bookmarkStart w:id="2" w:name="Par28"/>
      <w:bookmarkEnd w:id="2"/>
      <w:r w:rsidRPr="004B2CE0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Приложение к постановлению</w:t>
      </w:r>
    </w:p>
    <w:p w:rsidR="004B2CE0" w:rsidRPr="004B2CE0" w:rsidRDefault="004B2CE0" w:rsidP="004B2CE0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2CE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администрации </w:t>
      </w:r>
      <w:proofErr w:type="gramStart"/>
      <w:r w:rsidRPr="004B2CE0">
        <w:rPr>
          <w:rFonts w:ascii="Times New Roman" w:eastAsia="Calibri" w:hAnsi="Times New Roman" w:cs="Times New Roman"/>
          <w:sz w:val="16"/>
          <w:szCs w:val="16"/>
          <w:lang w:eastAsia="en-US"/>
        </w:rPr>
        <w:t>сельского</w:t>
      </w:r>
      <w:proofErr w:type="gramEnd"/>
      <w:r w:rsidRPr="004B2CE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4B2CE0" w:rsidRPr="004B2CE0" w:rsidRDefault="004B2CE0" w:rsidP="004B2CE0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2CE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Алексеевский  сельсовет 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2CE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муниципального района 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2CE0">
        <w:rPr>
          <w:rFonts w:ascii="Times New Roman" w:eastAsia="Calibri" w:hAnsi="Times New Roman" w:cs="Times New Roman"/>
          <w:sz w:val="16"/>
          <w:szCs w:val="16"/>
          <w:lang w:eastAsia="en-US"/>
        </w:rPr>
        <w:t>Уфимский район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B2CE0">
        <w:rPr>
          <w:rFonts w:ascii="Times New Roman" w:eastAsia="Calibri" w:hAnsi="Times New Roman" w:cs="Times New Roman"/>
          <w:sz w:val="16"/>
          <w:szCs w:val="16"/>
          <w:lang w:eastAsia="en-US"/>
        </w:rPr>
        <w:t>Республики Башкортостан</w:t>
      </w:r>
    </w:p>
    <w:p w:rsidR="004B2CE0" w:rsidRPr="004B2CE0" w:rsidRDefault="00835C40" w:rsidP="00835C4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от  27 сентября 2019 г. № 161</w:t>
      </w:r>
    </w:p>
    <w:p w:rsid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3" w:name="Par33"/>
      <w:bookmarkEnd w:id="3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составления и ведения кассового плана исполнения 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сельского поселения Алексеевский сельсовет 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Уфимский район </w:t>
      </w:r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Республики Башкортостан в текущем финансовом году 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40"/>
      <w:bookmarkEnd w:id="4"/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CE0" w:rsidRPr="003B082C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составления и ведения кассового плана исполнения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Алексеевский  сельсовет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в </w:t>
      </w: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текущем финансовом году (далее - Порядок) разработан в соответствии со </w:t>
      </w:r>
      <w:hyperlink r:id="rId7" w:history="1">
        <w:r w:rsidRPr="003B08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217.1</w:t>
        </w:r>
      </w:hyperlink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Алексеевский  сельсовет </w:t>
      </w:r>
      <w:r w:rsidRPr="003B0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3B08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Башкортостан.</w:t>
      </w:r>
      <w:proofErr w:type="gramEnd"/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Кассовый план исполнения бюджета сельского поселения Алексеевский  сельсовет </w:t>
      </w:r>
      <w:r w:rsidRPr="003B0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3B08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r:id="rId8" w:anchor="Par402" w:history="1">
        <w:r w:rsidRPr="003B08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   № 4 к настоящему Порядку и утверждается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 сельского поселения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(лицом, исполняющим его обязанности).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3. Составление и ведение кассового плана осуществляется на основании:</w:t>
      </w:r>
    </w:p>
    <w:p w:rsidR="004B2CE0" w:rsidRPr="003B082C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Алексеевский  сельсовет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формируемых в порядке, </w:t>
      </w: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предусмотренном </w:t>
      </w:r>
      <w:hyperlink r:id="rId9" w:anchor="Par51" w:history="1">
        <w:r w:rsidRPr="003B08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II</w:t>
        </w:r>
      </w:hyperlink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4B2CE0" w:rsidRPr="003B082C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выплатам по расходам бюджета </w:t>
      </w:r>
      <w:r w:rsidR="008A63A1"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3B0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3B08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r:id="rId10" w:anchor="Par79" w:history="1">
        <w:r w:rsidRPr="003B08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III</w:t>
        </w:r>
      </w:hyperlink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4B2CE0" w:rsidRPr="003B082C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8A63A1"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Уфимский район Республики Башкортостан, формируемых в порядке, предусмотренном </w:t>
      </w:r>
      <w:hyperlink r:id="rId11" w:anchor="Par101" w:history="1">
        <w:r w:rsidRPr="003B08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IV</w:t>
        </w:r>
      </w:hyperlink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4B2CE0" w:rsidRPr="003B082C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>иных необходимых показателей.</w:t>
      </w:r>
    </w:p>
    <w:p w:rsidR="004B2CE0" w:rsidRPr="003B082C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r:id="rId12" w:anchor="Par51" w:history="1">
        <w:r w:rsidRPr="003B08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главами II</w:t>
        </w:r>
      </w:hyperlink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3" w:anchor="Par101" w:history="1">
        <w:r w:rsidRPr="003B08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IV</w:t>
        </w:r>
      </w:hyperlink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4B2CE0" w:rsidRPr="004B2CE0" w:rsidRDefault="004B2CE0" w:rsidP="004B2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B2CE0" w:rsidRPr="004B2CE0">
          <w:pgSz w:w="11905" w:h="16838"/>
          <w:pgMar w:top="1134" w:right="850" w:bottom="993" w:left="1701" w:header="720" w:footer="720" w:gutter="0"/>
          <w:cols w:space="720"/>
        </w:sectPr>
      </w:pP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51"/>
      <w:bookmarkEnd w:id="5"/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II. Порядок составления, уточнения и представления показателей для кассового плана по кассовым поступлениям доходов бюджета</w:t>
      </w:r>
      <w:r w:rsidR="008A63A1" w:rsidRPr="008A6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63A1" w:rsidRPr="008A63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Алексеевский  сельсовет</w:t>
      </w:r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Уфимский район </w:t>
      </w:r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5. Показатели для кассового плана по кассовым поступлениям доходов бюджета</w:t>
      </w:r>
      <w:r w:rsidR="008A63A1" w:rsidRPr="008A6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63A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Алексеевский  сельсовет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Уфимский район Республики Башкортостан формируются на основании </w:t>
      </w:r>
      <w:hyperlink r:id="rId14" w:anchor="P162" w:history="1">
        <w:r w:rsidRPr="003B082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сведений</w:t>
        </w:r>
      </w:hyperlink>
      <w:r w:rsidRPr="003B0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доходов в бюджет муниципального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Уфимский район Республики Башкортостан на текущий финансовый год (приложение N 1 к настоящему Порядку).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</w:t>
      </w:r>
      <w:r w:rsidR="008A63A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Алексеевский  сельсовет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Уфимский район Республики Башкортостан о бюдже</w:t>
      </w:r>
      <w:r w:rsidR="00F2346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8A63A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Алексеевский  сельсовет</w:t>
      </w:r>
      <w:r w:rsidR="008A63A1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Уфимский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8A63A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Алексеевский  сельсовет</w:t>
      </w:r>
      <w:r w:rsidR="008A63A1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4B2CE0" w:rsidRPr="006E3A07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главными администраторами доходов бюджета </w:t>
      </w:r>
      <w:r w:rsidR="0011124A" w:rsidRPr="006E3A0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6E3A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6E3A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E3A0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по налоговым и неналоговым доходам, по безвозме</w:t>
      </w:r>
      <w:r w:rsidR="006E3A07" w:rsidRPr="006E3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здным поступлениям в Финансовое управление </w:t>
      </w:r>
      <w:r w:rsidRPr="006E3A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6E3A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E3A07" w:rsidRPr="006E3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</w:t>
      </w:r>
      <w:r w:rsidRPr="006E3A07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Финансовое управление).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7. В целях ведения кассового плана главные администраторы доходов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r:id="rId15" w:anchor="Par140" w:history="1">
        <w:r w:rsidRPr="005D585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5D5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помесячном распределении администрируемых ими поступлений соответствующих доходов бюджета </w:t>
      </w:r>
      <w:r w:rsidR="006E3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Уточненные </w:t>
      </w:r>
      <w:hyperlink r:id="rId16" w:anchor="Par140" w:history="1">
        <w:r w:rsidRPr="00A7745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="00A774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Уфимский район Республики Башкортостан по налоговым и неналоговым доходам,  по безвозмездным поступлениям в Финансовое управление в электронном виде - ежемесячно, не позднее пятого рабочего дня текущего месяца.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6" w:name="Par79"/>
      <w:bookmarkEnd w:id="6"/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</w:t>
      </w:r>
      <w:r w:rsidR="00A77453" w:rsidRPr="00A77453"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 Алексеевский  сельсовет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Уфимский район </w:t>
      </w:r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8. Показатели для кассового плана по кассовым выплатам по расходам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сводной бюджетной росписи бюджета </w:t>
      </w:r>
      <w:r w:rsidR="005D5856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="005D5856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4B2CE0" w:rsidRPr="00A77453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прогнозов кассовых выплат по расходам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r:id="rId17" w:anchor="Par187" w:history="1">
        <w:r w:rsidRPr="00A7745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Порядку).</w:t>
      </w:r>
    </w:p>
    <w:p w:rsidR="004B2CE0" w:rsidRPr="00A77453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>9. В целях составления кассового плана: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главные распорядители средств бюджета </w:t>
      </w:r>
      <w:r w:rsidR="00A77453" w:rsidRP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A774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A774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(далее - главные распорядители) формируют прогноз кассовых выплат по расходам бюджета</w:t>
      </w:r>
      <w:r w:rsidR="00A77453"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 w:rsidRP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74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A774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r:id="rId18" w:anchor="Par187" w:history="1">
        <w:r w:rsidRPr="00A7745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настоящему Порядку).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Прогнозы кассовых выплат по расходам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представляются в Финансовое управление в электронном виде не позднее пятого рабочего дня со дня принятия решения Совета  муниципального района Уфимский район Республики Башкортостан о бюджете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Уфимский район Республики Башкортостан на очередной</w:t>
      </w:r>
      <w:proofErr w:type="gramEnd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финансовый год и плановый период, одновременно с показателями бюджетной </w:t>
      </w: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росписи главных распорядителей средств бюджета </w:t>
      </w:r>
      <w:r w:rsidR="005D5856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proofErr w:type="gramEnd"/>
      <w:r w:rsidR="005D5856"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Алексеевский  сельсовет </w:t>
      </w:r>
      <w:r w:rsidR="005D5856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Уфимский район Республики Башкортостан и лимитов бюджетных обязательств, доводимыми до соответствующих подведомственных распорядителей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(получателей) средств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Уфимский район Республики Башкортостан.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CE0">
        <w:rPr>
          <w:rFonts w:ascii="Times New Roman" w:eastAsia="Times New Roman" w:hAnsi="Times New Roman" w:cs="Times New Roman"/>
          <w:sz w:val="28"/>
          <w:szCs w:val="28"/>
        </w:rPr>
        <w:t>10. В целях ведения кассового плана главные распорядители формируют уточненный прогноз кассовых выплат по расходам бюджета</w:t>
      </w:r>
      <w:r w:rsidR="00A7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на текущий финансовый год с помесячной детализацией (приложение N 2 к настоящему Порядку) и представляют в Финансовое управление в электронном виде.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CE0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Times New Roman" w:hAnsi="Times New Roman" w:cs="Times New Roman"/>
          <w:sz w:val="28"/>
          <w:szCs w:val="28"/>
        </w:rPr>
        <w:t>муниципального района Уфимский район Республики Башкортостан на текущий финансовый год осуществляется: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CE0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- по мере внесения изменений в показатели сводной бюджетной росписи бюджета </w:t>
      </w:r>
      <w:r w:rsidR="005D5856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="005D5856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Times New Roman" w:hAnsi="Times New Roman" w:cs="Times New Roman"/>
          <w:sz w:val="28"/>
          <w:szCs w:val="28"/>
        </w:rPr>
        <w:t>муниципального района Уфимский район Республики Башкортостан;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CE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Times New Roman" w:hAnsi="Times New Roman" w:cs="Times New Roman"/>
          <w:sz w:val="28"/>
          <w:szCs w:val="28"/>
        </w:rPr>
        <w:t>муниципального района Уфимский район Республики Башкортостан по расходам в период с февраля</w:t>
      </w:r>
      <w:proofErr w:type="gramEnd"/>
      <w:r w:rsidRPr="004B2CE0">
        <w:rPr>
          <w:rFonts w:ascii="Times New Roman" w:eastAsia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уточнении прогнозов кассовых выплат по расходам бюджета </w:t>
      </w:r>
      <w:r w:rsidR="005D5856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="005D5856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Уфимский район Республики Башкортостан на текущий финансовый год указываются фактические кассовые выплаты по расходам бюджета </w:t>
      </w:r>
      <w:r w:rsidR="005D5856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="005D5856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Уфимский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CE0" w:rsidRPr="004B2CE0" w:rsidRDefault="004B2CE0" w:rsidP="00A77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101"/>
      <w:bookmarkEnd w:id="7"/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</w:t>
      </w:r>
      <w:r w:rsidR="00A774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77453" w:rsidRPr="00A7745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A774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Уфимский район </w:t>
      </w:r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сводной бюджетной росписи бюджета </w:t>
      </w:r>
      <w:r w:rsidR="005D5856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="005D5856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прогноза кассовых поступлений и кассовых выплат по источникам финансирования дефицита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r:id="rId19" w:anchor="Par233" w:history="1">
        <w:r w:rsidRPr="004B2C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приложение № 3</w:t>
        </w:r>
      </w:hyperlink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Порядку);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12. Главные администраторы источников финансирования дефицита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Уфимский район Республики Башкортостан не позднее пятого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5D5856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="005D5856"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района Уфимский район Республики Башкортостан о бюджете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района Уфимский район Республики Башкортостан на очередной финансовый год и плановый период представляют в Финансовое управление прогноз кассовых поступлений и кассовых выплат по источникам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района Уфимский район Республики Башкортостан на текущий финансовый год с помесячной детализацией.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управление на основе прогнозов главных администраторов источников финансирования дефицита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Уфимский район Республики Башкортостан формирует в электронном виде не позднее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="00A774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Уфимский район Республики Башкортостан на текущий финансовый год</w:t>
      </w:r>
      <w:proofErr w:type="gramEnd"/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помесячной детализацией (приложение № 3 к настоящему Порядку).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управление по закрепленным кодам классификации источников финансирования дефицита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Уфимский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Уфимский район Республики Башкортостан (далее – закрепленные коды) формирует в электронном виде не позднее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</w:t>
      </w:r>
      <w:proofErr w:type="gramEnd"/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кассовых поступлений и кассовых выплат по источникам финансирования дефицита бюджета муниципального района Уфимский район Республики Башкортостан на текущий финансовый год с помесячной детализацией (приложение № 3 к Порядку).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 Республики Башкортостан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Финансовым управлением по закрепленным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кодам формируется уточненный прогноз кассовых поступлений и кассовых выплат по источникам финансирования дефицита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детализацией.</w:t>
      </w:r>
      <w:proofErr w:type="gramEnd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отчетным месяцем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в Финансовое управление ежемесячно</w:t>
      </w:r>
      <w:proofErr w:type="gramEnd"/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позднее четвертого рабочего дня текущего месяца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Финансовое управление на основе уточненных прогнозов главных администраторов источников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Уфимский район Республики Башкортостан формирует в электронном виде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Уфимский район Республики Башкортостан на текущий финансовый год с помесячной детализацией (приложение № 3 к настоящему Порядку).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Финансовое управление по закрепленным кодам формирует в электронном виде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 Республики Башкортостан на текущий финансовый год с детализацией по месяцам (приложение № 3 к настоящему</w:t>
      </w:r>
      <w:proofErr w:type="gramEnd"/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Порядку).</w:t>
      </w:r>
      <w:proofErr w:type="gramEnd"/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8" w:name="Par119"/>
      <w:bookmarkEnd w:id="8"/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V. Порядок свода, составления и ведения кассового плана исполнения бюджета 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Уфимский район </w:t>
      </w:r>
      <w:r w:rsidRPr="004B2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CE0" w:rsidRPr="00A77453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Финансовое управление вносит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остаток на едином счете бюджета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</w:t>
      </w:r>
      <w:r w:rsidRPr="004B2C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r:id="rId20" w:anchor="Par402" w:history="1">
        <w:r w:rsidRPr="00A7745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№ </w:t>
        </w:r>
      </w:hyperlink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настоящему Порядку.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>Кассовый план на текущий финансовый год с помесячной детализацией сос</w:t>
      </w:r>
      <w:r w:rsidR="00A77453"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>тавляется Финансовым органом</w:t>
      </w:r>
      <w:r w:rsidRP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21" w:anchor="Par402" w:history="1">
        <w:r w:rsidRPr="00A7745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4</w:t>
        </w:r>
      </w:hyperlink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Уфимский район Республики Башкортостан о бюджете</w:t>
      </w:r>
      <w:r w:rsidR="00A774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Уфимский район Республики Башкортостан на очередной финансовый год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плановый период</w:t>
      </w: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источников финансирования дефицита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proofErr w:type="gramEnd"/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Алексеевский  сельсовет </w:t>
      </w:r>
      <w:r w:rsidRPr="004B2C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Уфимский район Республики Башкортостан, подлежат согласованию с Финансовым управлением.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B2CE0" w:rsidRPr="004B2CE0" w:rsidRDefault="004B2CE0" w:rsidP="004B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proofErr w:type="gramStart"/>
      <w:r w:rsidR="00A774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Финансовый  орган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A7745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Алексеевский  сельсовет </w:t>
      </w:r>
      <w:r w:rsidRPr="004B2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района Уфимский район Республики Башкортостан в соответствии с требованиями настоящего Порядка.</w:t>
      </w:r>
      <w:proofErr w:type="gramEnd"/>
    </w:p>
    <w:p w:rsidR="004B2CE0" w:rsidRDefault="004B2CE0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sectPr w:rsidR="004B2CE0" w:rsidSect="0025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5"/>
    <w:rsid w:val="00070453"/>
    <w:rsid w:val="00097794"/>
    <w:rsid w:val="0011124A"/>
    <w:rsid w:val="002243CE"/>
    <w:rsid w:val="00256080"/>
    <w:rsid w:val="003200A5"/>
    <w:rsid w:val="003B082C"/>
    <w:rsid w:val="004530A9"/>
    <w:rsid w:val="00454420"/>
    <w:rsid w:val="004B2CE0"/>
    <w:rsid w:val="005D5856"/>
    <w:rsid w:val="006A1764"/>
    <w:rsid w:val="006E3A07"/>
    <w:rsid w:val="00835C40"/>
    <w:rsid w:val="008A63A1"/>
    <w:rsid w:val="00971196"/>
    <w:rsid w:val="00A77453"/>
    <w:rsid w:val="00BC2B7C"/>
    <w:rsid w:val="00CA604B"/>
    <w:rsid w:val="00DF47C1"/>
    <w:rsid w:val="00EA65B5"/>
    <w:rsid w:val="00ED35FE"/>
    <w:rsid w:val="00F139B7"/>
    <w:rsid w:val="00F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13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18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7" Type="http://schemas.openxmlformats.org/officeDocument/2006/relationships/hyperlink" Target="consultantplus://offline/ref=A9CB2D165967983864AA83B5A84B1DE6A92A5359B3FB8D208AD946D71DD7DB3AB00577EE3C1EWBB0E" TargetMode="External"/><Relationship Id="rId12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17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20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1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19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14" Type="http://schemas.openxmlformats.org/officeDocument/2006/relationships/hyperlink" Target="file:///C:\Users\1288~1\AppData\Local\Temp\Rar$DI04.526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Лена</cp:lastModifiedBy>
  <cp:revision>2</cp:revision>
  <cp:lastPrinted>2019-10-02T04:56:00Z</cp:lastPrinted>
  <dcterms:created xsi:type="dcterms:W3CDTF">2019-10-02T04:59:00Z</dcterms:created>
  <dcterms:modified xsi:type="dcterms:W3CDTF">2019-10-02T04:59:00Z</dcterms:modified>
</cp:coreProperties>
</file>